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F" w:rsidRPr="002562EF" w:rsidRDefault="002562EF" w:rsidP="0025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562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"http://www.consultant.ru/document/cons_doc_LAW_142515/" </w:instrText>
      </w:r>
      <w:r w:rsidRPr="002562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562EF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3F88DA39" wp14:editId="00288B76">
            <wp:extent cx="5715000" cy="3810000"/>
            <wp:effectExtent l="0" t="0" r="0" b="0"/>
            <wp:docPr id="1" name="Рисунок 1" descr="https://www.infpol.ru/upload/resize_cache/iblock/4dd/600_6000_1/4dd73ec614c578c58bbd87f59dbed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pol.ru/upload/resize_cache/iblock/4dd/600_6000_1/4dd73ec614c578c58bbd87f59dbedd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EF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23.02.2013 N 15-ФЗ (ред. от 29.07.2018) "Об охране здоровья граждан от воздействия окружающего табачного дыма и последствий потребления табака" (с изм. и доп., вступ. в силу с 01.03.2019)</w:t>
      </w:r>
      <w:r w:rsidRPr="002562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562EF" w:rsidRPr="002562EF" w:rsidRDefault="002562EF" w:rsidP="002562E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93"/>
      <w:bookmarkEnd w:id="0"/>
      <w:r w:rsidRPr="002562E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94"/>
      <w:bookmarkEnd w:id="1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Для предотвращения воздействия окружающего табачного дыма на здоровье человека запрещается курение табака:</w:t>
      </w: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95"/>
      <w:bookmarkEnd w:id="2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на территориях и в помещениях, предназначенных для оказания </w:t>
      </w:r>
      <w:r w:rsidRPr="003572B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образовательных услуг,</w:t>
      </w:r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 учреждениями культуры и учреждениями органов по делам молодежи, услуг в области физической культуры и спорта;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96"/>
      <w:bookmarkEnd w:id="3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97"/>
      <w:bookmarkEnd w:id="4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98"/>
      <w:bookmarkEnd w:id="5"/>
      <w:proofErr w:type="gramStart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</w:t>
      </w:r>
      <w:r w:rsidRPr="003572B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на расстоянии менее чем пятнадцать метров от входов в помещения</w:t>
      </w:r>
      <w:r w:rsidRPr="003572B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99"/>
      <w:bookmarkEnd w:id="6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00"/>
      <w:bookmarkEnd w:id="7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01"/>
      <w:bookmarkEnd w:id="8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 помещениях социальных служб;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02"/>
      <w:bookmarkEnd w:id="9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03"/>
      <w:bookmarkEnd w:id="10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на рабочих местах и в рабочих зонах, организованных в помещениях;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04"/>
      <w:bookmarkEnd w:id="11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в лифтах и помещениях общего пользования многоквартирных домов;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05"/>
      <w:bookmarkEnd w:id="12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на детских площадках и в границах территорий, занятых пляжами;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06"/>
      <w:bookmarkEnd w:id="13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07"/>
      <w:bookmarkEnd w:id="14"/>
      <w:r w:rsidRPr="002562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на автозаправочных станциях.</w:t>
      </w:r>
    </w:p>
    <w:p w:rsidR="002562EF" w:rsidRP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72BA" w:rsidRPr="003572BA" w:rsidRDefault="003572BA" w:rsidP="003572BA">
      <w:pPr>
        <w:pStyle w:val="4"/>
        <w:shd w:val="clear" w:color="auto" w:fill="FFFFFF"/>
        <w:spacing w:before="0" w:after="225"/>
        <w:jc w:val="center"/>
        <w:rPr>
          <w:rFonts w:ascii="Tahoma" w:hAnsi="Tahoma" w:cs="Tahoma"/>
          <w:bCs w:val="0"/>
          <w:color w:val="FF0000"/>
          <w:sz w:val="48"/>
          <w:szCs w:val="48"/>
        </w:rPr>
      </w:pPr>
      <w:bookmarkStart w:id="15" w:name="dst100108"/>
      <w:bookmarkEnd w:id="15"/>
      <w:r w:rsidRPr="003572BA">
        <w:rPr>
          <w:rFonts w:ascii="Tahoma" w:hAnsi="Tahoma" w:cs="Tahoma"/>
          <w:bCs w:val="0"/>
          <w:color w:val="FF0000"/>
          <w:sz w:val="48"/>
          <w:szCs w:val="48"/>
        </w:rPr>
        <w:t>ФЗ-15 – что нового</w:t>
      </w:r>
    </w:p>
    <w:p w:rsidR="003572BA" w:rsidRDefault="003572BA" w:rsidP="003572BA">
      <w:pPr>
        <w:pStyle w:val="a6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14 октября 2017 года вступили в силу новые антитабачные меры. Теперь курить на улице можно будет только в строго отведенных для этого местах. Там должны быть установлены специальные знаки и пепельницы.</w:t>
      </w:r>
    </w:p>
    <w:p w:rsidR="003572BA" w:rsidRDefault="003572BA" w:rsidP="003572BA">
      <w:pPr>
        <w:pStyle w:val="a6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Органы государственной власти субъектов России «вправе устанавливать дополнительные ограничения на курение табака в отдельных общественных местах и помещениях». Но улица не может считаться общественным местом или помещением.</w:t>
      </w:r>
    </w:p>
    <w:p w:rsidR="003572BA" w:rsidRDefault="003572BA" w:rsidP="003572BA">
      <w:pPr>
        <w:pStyle w:val="a6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этом </w:t>
      </w:r>
      <w:proofErr w:type="spellStart"/>
      <w:r>
        <w:rPr>
          <w:rFonts w:ascii="Arial" w:hAnsi="Arial" w:cs="Arial"/>
          <w:color w:val="000000"/>
        </w:rPr>
        <w:t>никотинозависимым</w:t>
      </w:r>
      <w:proofErr w:type="spellEnd"/>
      <w:r>
        <w:rPr>
          <w:rFonts w:ascii="Arial" w:hAnsi="Arial" w:cs="Arial"/>
          <w:color w:val="000000"/>
        </w:rPr>
        <w:t xml:space="preserve"> в любом случае, согласно принятому еще в 2013 году антитабачному закону ФЗ-15, придётся держаться подальше от остановок общественного транспорта, детских, спортивных площадок и других мест, где могут оказаться </w:t>
      </w:r>
      <w:proofErr w:type="gramStart"/>
      <w:r>
        <w:rPr>
          <w:rFonts w:ascii="Arial" w:hAnsi="Arial" w:cs="Arial"/>
          <w:color w:val="000000"/>
        </w:rPr>
        <w:t>некурящие</w:t>
      </w:r>
      <w:proofErr w:type="gramEnd"/>
      <w:r>
        <w:rPr>
          <w:rFonts w:ascii="Arial" w:hAnsi="Arial" w:cs="Arial"/>
          <w:color w:val="000000"/>
        </w:rPr>
        <w:t>.</w:t>
      </w:r>
    </w:p>
    <w:p w:rsidR="003572BA" w:rsidRPr="003572BA" w:rsidRDefault="003572BA" w:rsidP="003572BA">
      <w:pPr>
        <w:pStyle w:val="4"/>
        <w:shd w:val="clear" w:color="auto" w:fill="FFFFFF"/>
        <w:spacing w:before="0" w:after="225"/>
        <w:jc w:val="center"/>
        <w:rPr>
          <w:rFonts w:ascii="Tahoma" w:hAnsi="Tahoma" w:cs="Tahoma"/>
          <w:bCs w:val="0"/>
          <w:color w:val="FF0000"/>
          <w:sz w:val="48"/>
          <w:szCs w:val="48"/>
        </w:rPr>
      </w:pPr>
      <w:r w:rsidRPr="003572BA">
        <w:rPr>
          <w:rFonts w:ascii="Tahoma" w:hAnsi="Tahoma" w:cs="Tahoma"/>
          <w:bCs w:val="0"/>
          <w:color w:val="FF0000"/>
          <w:sz w:val="48"/>
          <w:szCs w:val="48"/>
        </w:rPr>
        <w:t>Штрафные санкции</w:t>
      </w:r>
    </w:p>
    <w:p w:rsidR="003572BA" w:rsidRDefault="003572BA" w:rsidP="003572BA">
      <w:pPr>
        <w:pStyle w:val="a6"/>
        <w:shd w:val="clear" w:color="auto" w:fill="FFFFFF"/>
        <w:spacing w:before="0" w:beforeAutospacing="0" w:after="150" w:afterAutospacing="0" w:line="312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курение в неположенном месте, согласно статье  6.24 КОАП, </w:t>
      </w:r>
      <w:r>
        <w:rPr>
          <w:rStyle w:val="a7"/>
          <w:rFonts w:ascii="Arial" w:hAnsi="Arial" w:cs="Arial"/>
          <w:color w:val="000000"/>
          <w:u w:val="single"/>
        </w:rPr>
        <w:t xml:space="preserve">с физлица возьмут </w:t>
      </w:r>
      <w:r w:rsidRPr="003572BA">
        <w:rPr>
          <w:rStyle w:val="a7"/>
          <w:rFonts w:ascii="Arial" w:hAnsi="Arial" w:cs="Arial"/>
          <w:color w:val="FF0000"/>
          <w:u w:val="single"/>
        </w:rPr>
        <w:t>от пятисот до полутора тысяч рублей</w:t>
      </w:r>
      <w:r>
        <w:rPr>
          <w:rFonts w:ascii="Arial" w:hAnsi="Arial" w:cs="Arial"/>
          <w:color w:val="000000"/>
        </w:rPr>
        <w:t>. Исключение составляет перекур на детской площадке. Здесь курильщик за вредную привычку может заплатить от двух до трех тысяч.</w:t>
      </w:r>
    </w:p>
    <w:p w:rsidR="00506A8D" w:rsidRDefault="003572BA" w:rsidP="00506A8D">
      <w:pPr>
        <w:pStyle w:val="a6"/>
        <w:shd w:val="clear" w:color="auto" w:fill="FFFFFF"/>
        <w:spacing w:before="0" w:beforeAutospacing="0" w:after="150" w:afterAutospacing="0" w:line="312" w:lineRule="atLeast"/>
        <w:jc w:val="both"/>
        <w:rPr>
          <w:rStyle w:val="a7"/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Несоблюдение требований закона о запрете курения и рекламе табачных изделий</w:t>
      </w:r>
      <w:r>
        <w:rPr>
          <w:rStyle w:val="a7"/>
          <w:rFonts w:ascii="Arial" w:hAnsi="Arial" w:cs="Arial"/>
          <w:color w:val="000000"/>
          <w:u w:val="single"/>
        </w:rPr>
        <w:t> для должностных и юридических лиц</w:t>
      </w:r>
      <w:r>
        <w:rPr>
          <w:rFonts w:ascii="Arial" w:hAnsi="Arial" w:cs="Arial"/>
          <w:color w:val="000000"/>
          <w:u w:val="single"/>
        </w:rPr>
        <w:t> </w:t>
      </w:r>
      <w:r>
        <w:rPr>
          <w:rStyle w:val="a7"/>
          <w:rFonts w:ascii="Arial" w:hAnsi="Arial" w:cs="Arial"/>
          <w:color w:val="000000"/>
          <w:u w:val="single"/>
        </w:rPr>
        <w:t>намного жестче:</w:t>
      </w:r>
    </w:p>
    <w:p w:rsidR="00506A8D" w:rsidRPr="00506A8D" w:rsidRDefault="00506A8D" w:rsidP="00506A8D">
      <w:pPr>
        <w:pStyle w:val="a6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b/>
          <w:color w:val="000000"/>
        </w:rPr>
      </w:pPr>
      <w:r w:rsidRPr="00506A8D">
        <w:rPr>
          <w:rFonts w:ascii="Tahoma" w:hAnsi="Tahoma" w:cs="Tahoma"/>
          <w:b/>
          <w:bCs/>
          <w:i/>
          <w:iCs/>
          <w:color w:val="FF0000"/>
          <w:sz w:val="48"/>
          <w:szCs w:val="48"/>
        </w:rPr>
        <w:t>Считается ли улица общественным местом?</w:t>
      </w:r>
    </w:p>
    <w:p w:rsidR="00506A8D" w:rsidRPr="00506A8D" w:rsidRDefault="00506A8D" w:rsidP="00506A8D">
      <w:pPr>
        <w:pStyle w:val="a6"/>
        <w:shd w:val="clear" w:color="auto" w:fill="FFFFFF"/>
        <w:spacing w:before="0" w:beforeAutospacing="0" w:after="360" w:afterAutospacing="0" w:line="360" w:lineRule="atLeast"/>
        <w:ind w:firstLine="708"/>
        <w:rPr>
          <w:rFonts w:ascii="Arial" w:hAnsi="Arial" w:cs="Arial"/>
          <w:color w:val="161616"/>
        </w:rPr>
      </w:pPr>
      <w:r w:rsidRPr="00506A8D">
        <w:rPr>
          <w:rFonts w:ascii="Arial" w:hAnsi="Arial" w:cs="Arial"/>
          <w:color w:val="161616"/>
        </w:rPr>
        <w:t>Разумеется, улица – это общественное место. Но как точно определить, можно ли курить на улице, или на какой именно зоне курение абсолютно недопустимо? Недозволенные места названы в статье 12 вышеупомянутого закона, и если какой-то участок не вошел в перечень, значит, курение здесь не является нарушением закона.</w:t>
      </w:r>
    </w:p>
    <w:p w:rsidR="00506A8D" w:rsidRPr="00506A8D" w:rsidRDefault="00506A8D" w:rsidP="00506A8D">
      <w:pPr>
        <w:pStyle w:val="a6"/>
        <w:shd w:val="clear" w:color="auto" w:fill="FFFFFF"/>
        <w:spacing w:before="0" w:beforeAutospacing="0" w:after="150" w:afterAutospacing="0" w:line="312" w:lineRule="atLeast"/>
        <w:jc w:val="center"/>
        <w:rPr>
          <w:rFonts w:ascii="Tahoma" w:hAnsi="Tahoma" w:cs="Tahoma"/>
          <w:b/>
          <w:bCs/>
          <w:i/>
          <w:iCs/>
          <w:color w:val="FF0000"/>
          <w:sz w:val="48"/>
          <w:szCs w:val="48"/>
        </w:rPr>
      </w:pPr>
      <w:bookmarkStart w:id="16" w:name="2"/>
      <w:bookmarkEnd w:id="16"/>
      <w:r w:rsidRPr="00506A8D">
        <w:rPr>
          <w:rFonts w:ascii="Tahoma" w:hAnsi="Tahoma" w:cs="Tahoma"/>
          <w:b/>
          <w:bCs/>
          <w:i/>
          <w:iCs/>
          <w:color w:val="FF0000"/>
          <w:sz w:val="48"/>
          <w:szCs w:val="48"/>
        </w:rPr>
        <w:lastRenderedPageBreak/>
        <w:t>Где можно курить?</w:t>
      </w:r>
    </w:p>
    <w:p w:rsidR="00506A8D" w:rsidRDefault="00506A8D" w:rsidP="00506A8D">
      <w:pPr>
        <w:pStyle w:val="a6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161616"/>
          <w:sz w:val="27"/>
          <w:szCs w:val="27"/>
        </w:rPr>
      </w:pPr>
      <w:r>
        <w:rPr>
          <w:rFonts w:ascii="Arial" w:hAnsi="Arial" w:cs="Arial"/>
          <w:color w:val="161616"/>
          <w:sz w:val="27"/>
          <w:szCs w:val="27"/>
        </w:rPr>
        <w:t>Там, где имеется специально обозначенное «Место для курения». Здесь должна находиться урна-пепельница.</w:t>
      </w:r>
    </w:p>
    <w:p w:rsidR="003572BA" w:rsidRPr="00506A8D" w:rsidRDefault="00506A8D" w:rsidP="00506A8D">
      <w:pPr>
        <w:pStyle w:val="a6"/>
        <w:shd w:val="clear" w:color="auto" w:fill="FFFFFF"/>
        <w:spacing w:before="0" w:beforeAutospacing="0" w:after="150" w:afterAutospacing="0" w:line="312" w:lineRule="atLeast"/>
        <w:ind w:firstLine="708"/>
        <w:jc w:val="center"/>
        <w:rPr>
          <w:rFonts w:ascii="Tahoma" w:hAnsi="Tahoma" w:cs="Tahoma"/>
          <w:b/>
          <w:bCs/>
          <w:i/>
          <w:iCs/>
          <w:color w:val="FF0000"/>
          <w:sz w:val="48"/>
          <w:szCs w:val="48"/>
        </w:rPr>
      </w:pPr>
      <w:r w:rsidRPr="00506A8D">
        <w:rPr>
          <w:rFonts w:ascii="Tahoma" w:hAnsi="Tahoma" w:cs="Tahoma"/>
          <w:b/>
          <w:bCs/>
          <w:i/>
          <w:iCs/>
          <w:color w:val="FF0000"/>
          <w:sz w:val="48"/>
          <w:szCs w:val="48"/>
        </w:rPr>
        <w:t>НЕЛЬЗЯ КУРИТЬ!</w:t>
      </w:r>
    </w:p>
    <w:p w:rsidR="002562EF" w:rsidRDefault="002562EF" w:rsidP="002562EF">
      <w:pPr>
        <w:shd w:val="clear" w:color="auto" w:fill="FFFFFF"/>
        <w:spacing w:after="0" w:line="290" w:lineRule="atLeast"/>
        <w:ind w:firstLine="540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506A8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 </w:t>
      </w:r>
      <w:r w:rsidR="00506A8D" w:rsidRPr="00506A8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Если на улице расположены школы, училища, техникумы, вузы, учреждения культуры, спорта и относящиеся к органам по делам молодежи, территория, им принадлежащая, </w:t>
      </w:r>
      <w:r w:rsidR="00506A8D" w:rsidRPr="00506A8D">
        <w:rPr>
          <w:rStyle w:val="a8"/>
          <w:rFonts w:ascii="Arial" w:hAnsi="Arial" w:cs="Arial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курить в непосредственной близости от них нельзя</w:t>
      </w:r>
      <w:r w:rsidR="00506A8D" w:rsidRPr="00506A8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. То же касается больниц, поликлиник, медицинских и реабилитационных центров, уличных кафе, детских площадок и прилегающих пляжей, автозаправочных станций.</w:t>
      </w:r>
    </w:p>
    <w:p w:rsidR="00947974" w:rsidRPr="00947974" w:rsidRDefault="00947974" w:rsidP="00947974">
      <w:pPr>
        <w:pStyle w:val="a6"/>
        <w:shd w:val="clear" w:color="auto" w:fill="FFFFFF"/>
        <w:ind w:firstLine="708"/>
        <w:rPr>
          <w:rFonts w:ascii="Arial" w:hAnsi="Arial" w:cs="Arial"/>
          <w:color w:val="000000"/>
        </w:rPr>
      </w:pPr>
      <w:bookmarkStart w:id="17" w:name="_GoBack"/>
      <w:bookmarkEnd w:id="17"/>
      <w:r w:rsidRPr="00947974">
        <w:rPr>
          <w:rFonts w:ascii="Arial" w:hAnsi="Arial" w:cs="Arial"/>
          <w:color w:val="000000"/>
        </w:rPr>
        <w:t>В 2018 году общая сумма штрафов за курение в неположенных местах в России перевалила отметку в 74 миллиона рублей. Об этом сообщает </w:t>
      </w:r>
      <w:hyperlink r:id="rId6" w:tgtFrame="_blank" w:history="1">
        <w:r w:rsidRPr="00947974">
          <w:rPr>
            <w:rFonts w:ascii="Arial" w:hAnsi="Arial" w:cs="Arial"/>
            <w:color w:val="000000"/>
          </w:rPr>
          <w:t>ФАН</w:t>
        </w:r>
      </w:hyperlink>
      <w:r w:rsidRPr="00947974">
        <w:rPr>
          <w:rFonts w:ascii="Arial" w:hAnsi="Arial" w:cs="Arial"/>
          <w:color w:val="000000"/>
        </w:rPr>
        <w:t> со ссылкой на пресс-службу МВД.</w:t>
      </w:r>
    </w:p>
    <w:p w:rsidR="00947974" w:rsidRDefault="00947974" w:rsidP="00947974">
      <w:pPr>
        <w:pStyle w:val="a6"/>
        <w:shd w:val="clear" w:color="auto" w:fill="FFFFFF"/>
        <w:ind w:firstLine="708"/>
        <w:rPr>
          <w:rFonts w:ascii="Arial" w:hAnsi="Arial" w:cs="Arial"/>
          <w:color w:val="000000"/>
        </w:rPr>
      </w:pPr>
      <w:r w:rsidRPr="00947974">
        <w:rPr>
          <w:rFonts w:ascii="Arial" w:hAnsi="Arial" w:cs="Arial"/>
          <w:color w:val="000000"/>
        </w:rPr>
        <w:t>В ведомстве отметили, что полицейские составили более 365 тысяч протоколов об административном правонарушении. Большинство из них приходится на столичный регион и Кубань. Общая сумма штрафных санкций составила 74,3 миллиона рублей.</w:t>
      </w:r>
    </w:p>
    <w:p w:rsidR="00947974" w:rsidRDefault="00947974" w:rsidP="00947974">
      <w:pPr>
        <w:pStyle w:val="a6"/>
        <w:shd w:val="clear" w:color="auto" w:fill="FFFFFF"/>
        <w:spacing w:before="180" w:beforeAutospacing="0" w:after="180" w:afterAutospacing="0"/>
        <w:ind w:firstLine="708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По данным </w:t>
      </w:r>
      <w:proofErr w:type="spellStart"/>
      <w:r>
        <w:rPr>
          <w:rFonts w:ascii="Tahoma" w:hAnsi="Tahoma" w:cs="Tahoma"/>
          <w:color w:val="111111"/>
        </w:rPr>
        <w:t>Роспотребнадзора</w:t>
      </w:r>
      <w:proofErr w:type="spellEnd"/>
      <w:r>
        <w:rPr>
          <w:rFonts w:ascii="Tahoma" w:hAnsi="Tahoma" w:cs="Tahoma"/>
          <w:color w:val="111111"/>
        </w:rPr>
        <w:t xml:space="preserve"> в 2017 г. жители России были оштрафованы за курение в неположенных местах и другие нарушения более чем на 60 </w:t>
      </w:r>
      <w:proofErr w:type="gramStart"/>
      <w:r>
        <w:rPr>
          <w:rFonts w:ascii="Tahoma" w:hAnsi="Tahoma" w:cs="Tahoma"/>
          <w:color w:val="111111"/>
        </w:rPr>
        <w:t>млн</w:t>
      </w:r>
      <w:proofErr w:type="gramEnd"/>
      <w:r>
        <w:rPr>
          <w:rFonts w:ascii="Tahoma" w:hAnsi="Tahoma" w:cs="Tahoma"/>
          <w:color w:val="111111"/>
        </w:rPr>
        <w:t xml:space="preserve"> рублей.</w:t>
      </w:r>
    </w:p>
    <w:p w:rsidR="00947974" w:rsidRDefault="00947974" w:rsidP="00947974">
      <w:pPr>
        <w:pStyle w:val="a6"/>
        <w:shd w:val="clear" w:color="auto" w:fill="FFFFFF"/>
        <w:spacing w:before="180" w:beforeAutospacing="0" w:after="180" w:afterAutospacing="0"/>
        <w:ind w:firstLine="708"/>
        <w:textAlignment w:val="baseline"/>
        <w:rPr>
          <w:rFonts w:ascii="Tahoma" w:hAnsi="Tahoma" w:cs="Tahoma"/>
          <w:color w:val="111111"/>
        </w:rPr>
      </w:pPr>
    </w:p>
    <w:p w:rsidR="00947974" w:rsidRPr="00947974" w:rsidRDefault="00947974" w:rsidP="0094797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b/>
          <w:color w:val="FF0000"/>
        </w:rPr>
      </w:pPr>
      <w:r w:rsidRPr="00947974">
        <w:rPr>
          <w:rFonts w:ascii="Tahoma" w:hAnsi="Tahoma" w:cs="Tahoma"/>
          <w:b/>
          <w:color w:val="FF0000"/>
        </w:rPr>
        <w:t>Пассивное курение наносит ощутимый вред здоровью окружающих некурящих людей.</w:t>
      </w:r>
    </w:p>
    <w:p w:rsidR="003572BA" w:rsidRPr="002562EF" w:rsidRDefault="003572BA" w:rsidP="00E3340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97136" w:rsidRDefault="003572BA">
      <w:r>
        <w:rPr>
          <w:noProof/>
          <w:lang w:eastAsia="ru-RU"/>
        </w:rPr>
        <w:lastRenderedPageBreak/>
        <w:drawing>
          <wp:inline distT="0" distB="0" distL="0" distR="0">
            <wp:extent cx="6480175" cy="13910776"/>
            <wp:effectExtent l="0" t="0" r="0" b="0"/>
            <wp:docPr id="3" name="Рисунок 3" descr="https://img.cdn.fontanka.ru/mm/items/2017/10/17/0057/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dn.fontanka.ru/mm/items/2017/10/17/0057/SMO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9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136" w:rsidSect="00506A8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EF"/>
    <w:rsid w:val="002562EF"/>
    <w:rsid w:val="003572BA"/>
    <w:rsid w:val="00506A8D"/>
    <w:rsid w:val="00947974"/>
    <w:rsid w:val="00C97136"/>
    <w:rsid w:val="00E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62EF"/>
    <w:rPr>
      <w:color w:val="0000FF"/>
      <w:u w:val="single"/>
    </w:rPr>
  </w:style>
  <w:style w:type="character" w:customStyle="1" w:styleId="blk">
    <w:name w:val="blk"/>
    <w:basedOn w:val="a0"/>
    <w:rsid w:val="002562EF"/>
  </w:style>
  <w:style w:type="character" w:customStyle="1" w:styleId="hl">
    <w:name w:val="hl"/>
    <w:basedOn w:val="a0"/>
    <w:rsid w:val="002562EF"/>
  </w:style>
  <w:style w:type="character" w:customStyle="1" w:styleId="nobr">
    <w:name w:val="nobr"/>
    <w:basedOn w:val="a0"/>
    <w:rsid w:val="002562EF"/>
  </w:style>
  <w:style w:type="paragraph" w:styleId="a4">
    <w:name w:val="Balloon Text"/>
    <w:basedOn w:val="a"/>
    <w:link w:val="a5"/>
    <w:uiPriority w:val="99"/>
    <w:semiHidden/>
    <w:unhideWhenUsed/>
    <w:rsid w:val="0025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57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3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72BA"/>
    <w:rPr>
      <w:b/>
      <w:bCs/>
    </w:rPr>
  </w:style>
  <w:style w:type="character" w:customStyle="1" w:styleId="td-post-date">
    <w:name w:val="td-post-date"/>
    <w:basedOn w:val="a0"/>
    <w:rsid w:val="003572BA"/>
  </w:style>
  <w:style w:type="character" w:customStyle="1" w:styleId="td-nr-views-3730">
    <w:name w:val="td-nr-views-3730"/>
    <w:basedOn w:val="a0"/>
    <w:rsid w:val="003572BA"/>
  </w:style>
  <w:style w:type="character" w:styleId="a8">
    <w:name w:val="Emphasis"/>
    <w:basedOn w:val="a0"/>
    <w:uiPriority w:val="20"/>
    <w:qFormat/>
    <w:rsid w:val="00506A8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0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62EF"/>
    <w:rPr>
      <w:color w:val="0000FF"/>
      <w:u w:val="single"/>
    </w:rPr>
  </w:style>
  <w:style w:type="character" w:customStyle="1" w:styleId="blk">
    <w:name w:val="blk"/>
    <w:basedOn w:val="a0"/>
    <w:rsid w:val="002562EF"/>
  </w:style>
  <w:style w:type="character" w:customStyle="1" w:styleId="hl">
    <w:name w:val="hl"/>
    <w:basedOn w:val="a0"/>
    <w:rsid w:val="002562EF"/>
  </w:style>
  <w:style w:type="character" w:customStyle="1" w:styleId="nobr">
    <w:name w:val="nobr"/>
    <w:basedOn w:val="a0"/>
    <w:rsid w:val="002562EF"/>
  </w:style>
  <w:style w:type="paragraph" w:styleId="a4">
    <w:name w:val="Balloon Text"/>
    <w:basedOn w:val="a"/>
    <w:link w:val="a5"/>
    <w:uiPriority w:val="99"/>
    <w:semiHidden/>
    <w:unhideWhenUsed/>
    <w:rsid w:val="0025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57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3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72BA"/>
    <w:rPr>
      <w:b/>
      <w:bCs/>
    </w:rPr>
  </w:style>
  <w:style w:type="character" w:customStyle="1" w:styleId="td-post-date">
    <w:name w:val="td-post-date"/>
    <w:basedOn w:val="a0"/>
    <w:rsid w:val="003572BA"/>
  </w:style>
  <w:style w:type="character" w:customStyle="1" w:styleId="td-nr-views-3730">
    <w:name w:val="td-nr-views-3730"/>
    <w:basedOn w:val="a0"/>
    <w:rsid w:val="003572BA"/>
  </w:style>
  <w:style w:type="character" w:styleId="a8">
    <w:name w:val="Emphasis"/>
    <w:basedOn w:val="a0"/>
    <w:uiPriority w:val="20"/>
    <w:qFormat/>
    <w:rsid w:val="00506A8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06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1541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fan.ru/region/msk/1138664-rossiyane-zaplatili-74-milliona-rublei-za-kurenie-v-nepolozhennykh-mestakh?utm_source=yxnews&amp;utm_medium=deskt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3</cp:revision>
  <dcterms:created xsi:type="dcterms:W3CDTF">2019-03-22T08:37:00Z</dcterms:created>
  <dcterms:modified xsi:type="dcterms:W3CDTF">2019-03-22T09:40:00Z</dcterms:modified>
</cp:coreProperties>
</file>